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99" w:rsidRPr="00210399" w:rsidRDefault="00210399" w:rsidP="0021039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103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Орієнтовані рівні оцінювання</w:t>
      </w:r>
    </w:p>
    <w:p w:rsidR="00210399" w:rsidRPr="00210399" w:rsidRDefault="00210399" w:rsidP="0021039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103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закладу загальної середньої освіти щодо дотримання</w:t>
      </w:r>
    </w:p>
    <w:p w:rsidR="00210399" w:rsidRPr="00210399" w:rsidRDefault="00210399" w:rsidP="002103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3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вимоги/правила організації</w:t>
      </w:r>
      <w:r w:rsidRPr="00210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ОСВІТНЬОГО СЕРЕДОВИЩА</w:t>
      </w:r>
    </w:p>
    <w:p w:rsidR="00210399" w:rsidRPr="00210399" w:rsidRDefault="00210399" w:rsidP="0021039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10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03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закладу освіти та внутрішньої системи забезпечення якості освіти</w:t>
      </w:r>
    </w:p>
    <w:p w:rsidR="00210399" w:rsidRPr="00210399" w:rsidRDefault="00210399" w:rsidP="0021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0399" w:rsidRPr="00210399" w:rsidRDefault="00210399" w:rsidP="00210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446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96"/>
        <w:gridCol w:w="3896"/>
        <w:gridCol w:w="3896"/>
        <w:gridCol w:w="2772"/>
      </w:tblGrid>
      <w:tr w:rsidR="00210399" w:rsidRPr="00210399" w:rsidTr="00D17290">
        <w:trPr>
          <w:trHeight w:val="420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ru-RU"/>
              </w:rPr>
              <w:t xml:space="preserve">Рівні оцінювання якості освітньої діяльності закладу освіти </w:t>
            </w:r>
          </w:p>
        </w:tc>
      </w:tr>
      <w:tr w:rsidR="00210399" w:rsidRPr="00210399" w:rsidTr="00D17290">
        <w:trPr>
          <w:trHeight w:val="76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Перший (високий)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Другий (достатній)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Третій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  <w:t>(вимагає покращення)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Четвертий (низький)</w:t>
            </w:r>
          </w:p>
        </w:tc>
      </w:tr>
      <w:tr w:rsidR="00210399" w:rsidRPr="00210399" w:rsidTr="00D17290">
        <w:trPr>
          <w:trHeight w:val="260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Напрям оцінювання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1. ОСВІТНЄ СЕРЕДОВИЩЕ ЗАКЛАДУ ОСВІТИ</w:t>
            </w:r>
          </w:p>
        </w:tc>
      </w:tr>
      <w:tr w:rsidR="00210399" w:rsidRPr="00210399" w:rsidTr="00D17290">
        <w:trPr>
          <w:trHeight w:val="260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  <w:p w:rsidR="00210399" w:rsidRPr="00210399" w:rsidRDefault="00210399" w:rsidP="0021039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1.1. Забезпе</w:t>
            </w:r>
            <w:bookmarkStart w:id="0" w:name="_heading=h.gjdgxs"/>
            <w:bookmarkEnd w:id="0"/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чення комфортних і безпечних умов навчання та праці</w:t>
            </w:r>
          </w:p>
        </w:tc>
      </w:tr>
      <w:tr w:rsidR="00210399" w:rsidRPr="00210399" w:rsidTr="00D17290">
        <w:trPr>
          <w:trHeight w:val="112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200" w:line="276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1.1.1.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Територія та приміщення чисті і охайні. На території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відсутні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колючі дерева, кущі, гриби та рослини з отруйними властивостями, зазначені у відповідному Переліку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200" w:line="276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1.1.1. В основному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територія та приміщення чисті та охайні. На території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відсутні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колючі дерева, кущі, гриби та рослини з отруйними властивостями, зазначені у відповідному Переліку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1.1.1.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території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є нагромадження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сміття, будівельного матеріалу, опалого листя тощо. 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території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наявні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поодинокі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колючі дерева, кущі, гриби та рослини з отруйними властивостями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1.1.1.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Територія закладу та/або приміщення –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занедбані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небезпечні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учасників освітнього процесу. </w:t>
            </w:r>
          </w:p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території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наявні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колючі кущі, дерева, рослини, гриби з отруйними властивостями</w:t>
            </w:r>
          </w:p>
        </w:tc>
      </w:tr>
      <w:tr w:rsidR="00210399" w:rsidRPr="00210399" w:rsidTr="00D17290">
        <w:trPr>
          <w:trHeight w:val="83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200" w:line="276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Щоденно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здійснюється огляд території щодо її безпечності для учасників освітнього процесу.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200" w:line="276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Щоденно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здійснюється огляд території щодо її безпечності для організації освітнього процесу.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200" w:line="276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Огляд території щодо її безпечності для організації освітнього процесу здійснюється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періодично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200" w:line="276" w:lineRule="auto"/>
              <w:ind w:right="-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Огляд території щодо її безпечності для організації освітнього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процесу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не здійснюється.</w:t>
            </w:r>
          </w:p>
        </w:tc>
      </w:tr>
      <w:tr w:rsidR="00210399" w:rsidRPr="00210399" w:rsidTr="00D17290">
        <w:trPr>
          <w:trHeight w:val="99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територія ділянки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освітлюється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вечірній та нічний час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Територія ділянки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освітлюється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вечірній та нічний час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Територія ділянки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частково освітлюється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вечірній та нічний час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Територія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не освітлюється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вечірній і нічний час</w:t>
            </w:r>
          </w:p>
        </w:tc>
      </w:tr>
      <w:tr w:rsidR="00210399" w:rsidRPr="00210399" w:rsidTr="00D17290">
        <w:trPr>
          <w:trHeight w:val="843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Територія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недоступна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несанкціонованого заїзду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транспорту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доступу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сторонніх осі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приміщення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закладу допускаються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виключно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учасники освітнього процесу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Територія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недоступна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 несанкціонованого заїзду т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ранспорту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Приміщення недоступні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сторонніх осіб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Наявні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окремі пошкодження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цілісності огорожі території закладу, до якого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є доступ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сторонніх осіб і несанкціонованого заїзду транспорту.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Приміщення закладу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доступні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сторонніх осіб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Територія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огороджена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або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значна частина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огорожі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відсутня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доступна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сторонніх осіб і несанкціонованого заїзду транспорту </w:t>
            </w:r>
          </w:p>
        </w:tc>
      </w:tr>
      <w:tr w:rsidR="00210399" w:rsidRPr="00210399" w:rsidTr="00D17290">
        <w:trPr>
          <w:trHeight w:val="112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Кількість учнів закладу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перевищує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його проєктну потужність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випадку, коли кількість учнів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перевищує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проєктну потужність закладу, керівником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вжито належних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заходів для забезпечення відповідного рівня організації освітнього процесу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Кількість учнів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перевищує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його проєктну потужність, керівником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вживаються належні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заходи для забезпечення відповідного рівня організації освітнього процесу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Кількість учнів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перевищує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його проєктну потужність, керівником не вживається жодних заходів для забезпечення відповідного рівня організації освітнього процесу</w:t>
            </w:r>
          </w:p>
        </w:tc>
      </w:tr>
      <w:tr w:rsidR="00210399" w:rsidRPr="00210399" w:rsidTr="00D17290">
        <w:trPr>
          <w:trHeight w:val="845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Навчальні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кабінети перших класів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розміщені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першому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поверсі. Навчальні кабінети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непрохідні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початкова школа розміщена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окремому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приміщенні/блоці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Навчальні кабінети початкової школи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непрохідні.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Початкова школа розташована відокремлено від навчальних приміщень для здобувачів базової та профільної середньої освіти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Наявні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прохідні навчальні приміщення.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Початкова школа не відокремлена від навчальних приміщень для здобувачів базової та профільної середньої освіти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Наявні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прохідні навчальні приміщення та навчальні кабінети, що облаштовані в пристосованих приміщеннях із порушенням санітарних норм. </w:t>
            </w:r>
          </w:p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Навчальні приміщення початкової школи частково розташовані на третьому поверсі та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вище, поряд з навчальними приміщеннями для здобувачів базової та профільної середньої освіти</w:t>
            </w:r>
          </w:p>
        </w:tc>
      </w:tr>
      <w:tr w:rsidR="00210399" w:rsidRPr="00210399" w:rsidTr="00D17290">
        <w:trPr>
          <w:trHeight w:val="112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Облаштовано спортивні майданчики з твердим покриттям. Футбольне поле має трав'яне або штучне покриття. Майданчики для учнів 1 – 4-х класів обладнані тіньовими навісами, ігровим та фізкультурно-спортивним обладнанням, що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відповідає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віковим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особливостям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учнів 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запитам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 з особливими освітніми потребами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Облаштовано спортивні майданчики з твердим покриттям. Наявне футбольне поле. Майданчики для учнів 1 – 4-х класів обладнані ігровим та фізкультурно-спортивним обладнанням, що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відповідає віковим особливостям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учнів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Наявні футбольне поле та спортивні майданчики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 облаштовані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заняття ігровими видами спорту. Наявні майданчики для учнів 1 – 4-х класів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облаштовані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використання.</w:t>
            </w:r>
          </w:p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Керівництвом закладу впродовж останніх років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вживалися певні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заходи щодо облаштування спортивних та ігрових майданчиків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Спортивні та/або ігрові майданчики, футбольне поле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відсутні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Керівництвом закладу впродовж останніх років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вживалися відповідні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заходи щодо облаштування спортивних та ігрових майданчиків</w:t>
            </w:r>
          </w:p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0399" w:rsidRPr="00210399" w:rsidTr="00D17290">
        <w:trPr>
          <w:trHeight w:val="27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приміщеннях закладу освіти повітряно-тепловий режим та освітлення відповідає санітарним нормам. Приміщення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прибрані</w:t>
            </w:r>
          </w:p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 приміщеннях закладу освіти повітряно-тепловий режим та освітлення відповідає санітарним нормам. Приміщення прибрані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окремих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приміщеннях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 створено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комфортний повітряно-тепловий режим 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забезпечено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належне освітлення. Керівництвом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вжито належних заходів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реагування для вирішення ситуації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Значна частина приміщень закладу функціонують в умовах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незадовільного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повітряно-теплового режиму та освітлення.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приміщень не прибираються </w:t>
            </w:r>
          </w:p>
        </w:tc>
      </w:tr>
      <w:tr w:rsidR="00210399" w:rsidRPr="00210399" w:rsidTr="00D17290">
        <w:trPr>
          <w:trHeight w:val="112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Туалети облаштовані відповідно до санітарно-гігієнічних вимог та утримуються 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належному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Туалети облаштовані відповідно до санітарно-гігієнічних вимог та утримуються 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належному стані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Є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неприбрані приміщення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Облаштування та/або утримання туалетів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відповідає санітарним вимогам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Відсутні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внутрішні вбиральні (туалет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облаштовано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вулиці)</w:t>
            </w:r>
          </w:p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0399" w:rsidRPr="00210399" w:rsidTr="00D17290">
        <w:trPr>
          <w:trHeight w:val="792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дотримано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питний режим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 різні способи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Питний режим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забезпечено одним із дозволених способів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Є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проблеми із постійним забезпеченням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питного режиму в закладі освіти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Питний режим 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забезпечено</w:t>
            </w:r>
          </w:p>
        </w:tc>
      </w:tr>
      <w:tr w:rsidR="00210399" w:rsidRPr="00210399" w:rsidTr="00D17290">
        <w:trPr>
          <w:trHeight w:val="27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Приміщення закладу освіти використовуються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раціонально.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Комплектування класів відбувається з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урахуванням чисельності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здобувачів освіти, їх особливих освітніх потреб,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площі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навчальних приміщень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 основному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приміщення закладу освіти використовуються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раціонально.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 переважній більшості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випадків комплектування класів відбувається з урахуванням чисельності здобувачів освіти, площі навчальних приміщень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Частина приміщень закладу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нераціонально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використовуються під час організації освітнього процесу. </w:t>
            </w:r>
          </w:p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незначній частині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випадків при комплектуванні класів враховано чисельність та площу навчальних приміщень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Керівництвом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вживаються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заходи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для забезпечення належних умов функціонування та утримання приміщень. Приміщення закладу освіти використовуються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нераціонально,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комплектуванні класів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враховується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чисельність і площа навчальних приміщень</w:t>
            </w:r>
          </w:p>
        </w:tc>
      </w:tr>
      <w:tr w:rsidR="00210399" w:rsidRPr="00210399" w:rsidTr="00D17290">
        <w:trPr>
          <w:trHeight w:val="112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є персональні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робочі місця для педагогічних працівників,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облаштовані місця відпочинку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учасників освітнього процесу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є робочі місця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педагогічних працівників.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Наявні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місця для відпочинку для учасників освітнього процесу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Педагогічні працівники забезпечені робочими місцями.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Є потреба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створенні додаткових місць відпочинку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учасників освітнього процесу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Є робочі місця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лише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частини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педагогічних працівників,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відсутні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 відпочинку для учасників освітнього процесу</w:t>
            </w:r>
          </w:p>
        </w:tc>
      </w:tr>
      <w:tr w:rsidR="00210399" w:rsidRPr="00210399" w:rsidTr="00D17290">
        <w:trPr>
          <w:trHeight w:val="69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1.1.2.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забезпечений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навчальними кабінетами і приміщеннями, необхідними для реалізації освітньої програми та забезпечення освітнього процесу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1.1.2.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переважній більшості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забезпечений навчальними кабінетами і приміщеннями, необхідними для реалізації освітньої програми та забезпечення освітнього процесу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1.1.2.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частково забезпечений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навчальними кабінетами і приміщеннями, необхідними для реалізації освітньої програми та забезпечення освітнього процесу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1.1.2.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забезпечений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необхідними навчальними кабінетами,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недостатня кількість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приміщень для забезпечення освітнього процесу</w:t>
            </w:r>
          </w:p>
        </w:tc>
      </w:tr>
      <w:tr w:rsidR="00210399" w:rsidRPr="00210399" w:rsidTr="00D17290">
        <w:trPr>
          <w:trHeight w:val="703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Навчальні кабінети повністю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обладнані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засобами навчання для виконання відповідної навчальної програми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Навчальні кабінети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достатньо обладнані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засобами навчання для виконання відповідної навчальної програми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Навчальні кабінети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достатньо обладнані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засобами навчання для виконання відповідної навчальної програми. Керівництвом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вживаються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певні заходи реагування для покращення стану забезпечення навчальних приміщень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Навчальні кабінети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не обладнані або обладнані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засобами навчання, що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не дозволяють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виконати відповідну навчальну програму. Керівництвом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 вживаються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заходи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 покращення стану матеріально-технічного забезпечення навчальних приміщень</w:t>
            </w:r>
          </w:p>
        </w:tc>
      </w:tr>
      <w:tr w:rsidR="00210399" w:rsidRPr="00210399" w:rsidTr="00D17290">
        <w:trPr>
          <w:trHeight w:val="845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1.1.3. Інструктажі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навчання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охорони праці, безпеки життєдіяльності, пожежної безпеки, правил поведінки в умовах надзвичайних ситуацій із працівниками закладу та здобувачами освіти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проводяться систематично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(згідно з вимогами законодавства про охорону праці). До проведення інструктажів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залучаються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працівники Державної служби України з надзвичайних ситуацій. Учасники освітнього процесу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дотримуються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вимог щодо охорони праці, безпеки життєдіяльності, правил поведінки в умовах надзвичайних ситуацій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1.1.3. Інструктажі/ навчання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працівниками та здобувачами освіти проводяться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згідно з законодавством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охорону праці. Учасники освітнього процесу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дотримуються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вимог щодо охорони праці, безпеки життєдіяльності, правил поведінки в умовах надзвичайних ситуацій</w:t>
            </w:r>
          </w:p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1.1.3.Інструктажі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 працівниками закладу освіти та здобувачами освіти проводяться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несистематично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Навчання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 метою відпрацювання практичних навичок зі здобувачами освіти та працівниками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 проводиться. Частина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учасників освітнього процесу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дотримується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 щодо охорони праці, безпеки життєдіяльності, правил поведінки в умовах надзвичайних ситуацій</w:t>
            </w:r>
          </w:p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1.1.3.Інструктажі/навчання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працівниками закладу освіти і здобувачами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 проводяться.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Учасники освітнього процесу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дотримуються вимог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щодо охорони праці, безпеки життєдіяльності, пожежної безпеки, правил поведінки в умовах надзвичайних ситуацій</w:t>
            </w:r>
          </w:p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0399" w:rsidRPr="00210399" w:rsidTr="00D17290">
        <w:trPr>
          <w:trHeight w:val="28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1.1.4*.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Інструктажі/навчання з педагогічними працівниками щодо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проводяться систематично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(згідно  з вимогами законодавства про охорону праці). Педагогічні працівники та керівництво у разі нещасного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випадку діють у встановленому порядку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_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108" w:firstLine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1.1.4.* Не проводяться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інструктажі та навчання щодо надання домедичної допомоги, реагування на випадки травматизму або погіршення самопочуття здобувачів освіти та працівників під час освітнього процесу. Педагогічні працівники й керівництво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вживають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відповідних заходів реагування у разі нещасного випадку</w:t>
            </w:r>
          </w:p>
        </w:tc>
      </w:tr>
      <w:tr w:rsidR="00210399" w:rsidRPr="00210399" w:rsidTr="00D17290">
        <w:trPr>
          <w:trHeight w:val="42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1.1.5.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створено умови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формування культури здорового харчування у здобувачів освіти. Учасники освітнього процесу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задоволен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 умовами харчування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1.1.5.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Організація харчування в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сприяє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формуванню культури здорового харчування у здобувачів освіти.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Переважна 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учасників освітнього процесу задоволені умовами харчування. Спостерігається тенденція до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покращення умов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харчування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1.1.5.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Організація харчування в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 сприяє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формуванню культури здорового харчування у здобувачів освіти.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учасників освітнього процесу задоволені умовами харчування. Керівництво закладу вживає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окремі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заходи для покращення умов харчування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1.1.5.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створено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умов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організації культури здорового харчування.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Незначна кількість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учасників освітнього процесу задоволені умовами харчування. Керівництво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вживає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дієвих заходів реагування для покращення умов харчування учнів</w:t>
            </w:r>
          </w:p>
        </w:tc>
      </w:tr>
      <w:tr w:rsidR="00210399" w:rsidRPr="00210399" w:rsidTr="00D17290">
        <w:trPr>
          <w:trHeight w:val="845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1.1.6.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Комп’ютери закладу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обладнані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1.1.6.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Переважна 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комп’ютерів закладу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облаштовані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1.1.6. Менше половини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комп’ютерів закладу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облаштовані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1.1.6.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Комп’ютери закладу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облаштовані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технічними засобами та інструментами контролю за безпечним користуванням мережею Інтернет</w:t>
            </w:r>
          </w:p>
        </w:tc>
      </w:tr>
      <w:tr w:rsidR="00210399" w:rsidRPr="00210399" w:rsidTr="00D17290">
        <w:trPr>
          <w:trHeight w:val="845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систематично проводиться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(під час уроків, позакласних заходів) робота зі здобувачами освіти та їхніми батьками щодо попередження кібербулінгу та безпечного використання мережі Інтернет</w:t>
            </w:r>
          </w:p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Переважна більшість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здобувачів освіти та їхні батьки поінформовані закладом освіти щодо безпечного використання мережі Інтернет.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 батьками проводиться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профілактична робота щодо попередження кібербулінгу та безпечного використання мережі Інтернет.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Зі здобувачами освіти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інформаційні  заходи щодо безпечного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використання мережі Інтернет проводяться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лише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 час уроків інформатики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здобувачів освіти та їхніх батьків поінформовані закладом освіти щодо безпечного використання мережі Інтернет та дотримуються загальноприйнятих правил безпечного користування мережею Інтернет. 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поодиноких випадках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проводиться відповідна робота щодо  попередження кібербулінгу та безпечного використання мережі Інтернет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здобувачів освіти та їхніх батьків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 поінформовані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закладом освіти щодо безпечного використання мережі Інтернет та дотримуються загальноприйнятих правил безпечного користування мережею Інтернет</w:t>
            </w:r>
          </w:p>
        </w:tc>
      </w:tr>
      <w:tr w:rsidR="00210399" w:rsidRPr="00210399" w:rsidTr="00D17290">
        <w:trPr>
          <w:trHeight w:val="845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1.1.7.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закладі освіти налагоджена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роботи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адаптації та інтеграції здобувачів освіти до освітнього процесу, педагогічних працівників до професійної діяльності.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Переважна 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батьків вважають, що у їхніх дітей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виникали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проблеми з адаптацією до умов закладу освіти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1.1.7.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здійснюється робота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адаптації та інтеграції здобувачів освіти до освітнього процесу, педагогічних працівників до професійної діяльності.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батьків вважають, що в дітей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виникало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 з адаптацією до умов закладу освіти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1.1.7.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проводяться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окремі, несистематичні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заходи з адаптації та інтеграції здобувачів освіти до освітнього процесу та педагогічних працівників до професійної діяльності.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Близько половини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батьків вважають, що у їхніх дітей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виникало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 з адаптацією до умов закладу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1.1.7.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проводиться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робота з адаптації та інтеграції здобувачів освіти до освітнього процесу та педагогічних працівників до професійної діяльності.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Переважна 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батьків вказали на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виникали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їхніх дітей з адаптацією до умов закладу</w:t>
            </w:r>
          </w:p>
        </w:tc>
      </w:tr>
      <w:tr w:rsidR="00210399" w:rsidRPr="00210399" w:rsidTr="00D17290">
        <w:trPr>
          <w:trHeight w:val="260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spacing w:after="120"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210399" w:rsidRPr="00210399" w:rsidTr="00D17290">
        <w:trPr>
          <w:trHeight w:val="142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1.2.1.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розроблено, затверджено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оприлюднено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сайті закладу План заходів, спрямованих на запобігання та протидію булінгу (цькуванню). Заходи проводяться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регулярно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відповідно до плану роботи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1.2.1.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розроблено та затверджено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заходів, спрямованих на запобігання та протидію булінгу (цькуванню). 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реалізовані заходи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із запобігання проявам дискримінації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1.2.1.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розроблено,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затверджено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та/або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оприлюднено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сайті закладу План заходів, спрямованих на запобігання та протидію булінгу (цькуванню). У проведенні заходів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відсутній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системний підхід. У закладі освіти проводяться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лише поодинокі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(не більше двох на рік) заходи із запобігання проявам дискримінації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1.2.1.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закладі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відсутній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заходів, спрямованих на запобігання та протидію булінгу (цькуванню). 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проводяться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заходи із запобігання проявам дискримінації.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Незначна частина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здобувачів освіти та педагогічних працівників вважають освітнє середовище безпечним 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психологічно комфортним </w:t>
            </w:r>
          </w:p>
        </w:tc>
      </w:tr>
      <w:tr w:rsidR="00210399" w:rsidRPr="00210399" w:rsidTr="00D17290">
        <w:trPr>
          <w:trHeight w:val="1501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Здобувачі освіти та педагогічні працівники вважають освітнє середовище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безпечним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психологічно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комфортним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Переважна 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здобувачів освіти і педагогічних працівників вважають освітнє середовище безпечним і психологічно комфортним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Близько половини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здобувачів освіти і педагогічних працівників вважають освітнє середовище безпечним і психологічно комфортним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Менше половини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здобувачів освіти і педагогічних працівників вважають освітнє середовище безпечним і психологічно комфортним</w:t>
            </w:r>
          </w:p>
        </w:tc>
      </w:tr>
      <w:tr w:rsidR="00210399" w:rsidRPr="00210399" w:rsidTr="00D17290">
        <w:trPr>
          <w:trHeight w:val="41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Керівництво та педагогічні працівники закладу освіти проходять навчання (у тому числі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дистанційно)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 протидії булінгу,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співпрацюють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компетентними фахівцями,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ознайомлюються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нормативно-правовими документами щодо виявлення ознак булінгу, іншого насильства та запобігання йому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Керівництво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переважна 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педагогічних працівників закладу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проходять навчання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протидії булінгу в закладі,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ознайомлені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 нормативно-правовими документами щодо виявлення ознак булінгу, іншого насильства та запобігання йому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Керівництво 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частина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педагогічних працівників закладу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ознайомлені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нормативно-правовими документами щодо виявлення ознак булінгу, іншого насильства та запобігання йому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Керівництво та педагогічні працівники закладу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 ознайомлені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 нормативно-правовими документами щодо виявлення ознак булінгу, іншого насильства та запобігання йому</w:t>
            </w:r>
          </w:p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0399" w:rsidRPr="00210399" w:rsidTr="00D17290">
        <w:trPr>
          <w:trHeight w:val="55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співпрацює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представниками правоохоронних органів, іншими фахівцями, регулярно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залучаючи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їх до роботи з питань запобігання та протидії булінгу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залучає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представників правоохоронних органів, інших фахівців з питань запобігання та протидії булінгу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сприяє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співпраці із правоохоронними органами та іншими фахівцями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залучає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представників правоохоронних органів, інших фахівців з питань запобігання та протидії булінгу</w:t>
            </w:r>
          </w:p>
        </w:tc>
      </w:tr>
      <w:tr w:rsidR="00210399" w:rsidRPr="00210399" w:rsidTr="00D17290">
        <w:trPr>
          <w:trHeight w:val="142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1.2.2.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 закладі освіти о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прилюднено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поведінки, створені спільно з учасниками освітнього процесу, що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засновані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правах людини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спрямовані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формування позитивної мотивації в поведінці учасників освітнього процесу. Учасники освітнього процесу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ознайомлені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ними 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дотримуються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їх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1.2.2.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оприлюднено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поведінки для учнів, адаптовані для сприйняття учасниками освітнього процесу, Усі учасники освітнього процесу ознайомлені  з ними та п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ереважна більшість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дотримується їх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1.2.2.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оприлюднено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поведінки для учнів, проте вони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формують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позитивної мотивації.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Більшість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учасників освітнього процесу ознайомлені з ними та близько половини дотримуються їх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1.2.2.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відсутні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розроблені правила поведінки для учнів</w:t>
            </w:r>
          </w:p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0399" w:rsidRPr="00210399" w:rsidTr="00D17290">
        <w:trPr>
          <w:trHeight w:val="142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1.2.3.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здійснюється постійний аналіз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 відсутності здобувачів освіти, на основі результатів аналізу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приймаються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відповідні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рішення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які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є результативними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1.2.3.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періодично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здійснюється аналіз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 відсутності здобувачів освіти на заняттях 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вживаються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відповідні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заходи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1.2.3.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забезпечується фіксація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відсутності здобувачів освіти на заняттях, проте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здійснюється аналіз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 їхньої відсутності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1.2.3.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практично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здійснюється контроль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відсутності здобувачів освіти на навчальних заняттях</w:t>
            </w:r>
          </w:p>
        </w:tc>
      </w:tr>
      <w:tr w:rsidR="00210399" w:rsidRPr="00210399" w:rsidTr="00D17290">
        <w:trPr>
          <w:trHeight w:val="142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реагує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звернення про випадки булінгу,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приймаються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відповідні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рішення, простежується результат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виконання цих рішень,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здійснюється аналіз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звернень 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ефективності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прийнятих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рішень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відповідним чином реагує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звернення про випадки булінгу,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приймаються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відповідні рішення,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простежується результат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виконання цих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рішень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ситуативно реагує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звернення про випадки булінгу 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приймаються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відповідні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рішення. Робота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закладі освіти з виявлення, реагування та запобігання булінгу, іншому насильству здійснюється, але вона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є системною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практично не реагує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звернення про випадки булінгу. 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відсутня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робота з виявлення, реагування та запобігання булінгу, іншому насильству</w:t>
            </w:r>
          </w:p>
        </w:tc>
      </w:tr>
      <w:tr w:rsidR="00210399" w:rsidRPr="00210399" w:rsidTr="00D17290">
        <w:trPr>
          <w:trHeight w:val="27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Психологічна служба закладу освіти здійснює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системну роботу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виявлення, реагування та запобігання булінгу, іншому насильству. Здобувачі освіти, яким необхідна психолого-соціальна підтримка,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отримують її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Здобувачі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 разі потреби отримують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необхідну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психолого-соціальну підтримку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Більшість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здобувачів освіти в разі потреби отримують необхідну психолого-соціальну підтримку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Менше половини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здобувачів освіти, яким необхідна психолого-соціальна підтримка, отримують її</w:t>
            </w:r>
          </w:p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0399" w:rsidRPr="00210399" w:rsidTr="00D17290">
        <w:trPr>
          <w:trHeight w:val="108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повідомляє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службу у справах дітей, правоохоронні органи про факти булінгу та іншого насильства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повідомляє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службу у справах дітей, правоохоронні органи про факти булінгу та іншого насильства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завжди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повідомляє службу у справах дітей, правоохоронні органи про факти булінгу та іншого насильства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повідомляє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службу у справах дітей, правоохоронні органи  про факти булінгу та іншого насильства</w:t>
            </w:r>
          </w:p>
        </w:tc>
      </w:tr>
      <w:tr w:rsidR="00210399" w:rsidRPr="00210399" w:rsidTr="00D17290">
        <w:trPr>
          <w:trHeight w:val="260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1.3. Формування інклюзивного, розвивального та мотивуючого до навчання освітнього простору</w:t>
            </w:r>
          </w:p>
        </w:tc>
      </w:tr>
      <w:tr w:rsidR="00210399" w:rsidRPr="00210399" w:rsidTr="00D17290">
        <w:trPr>
          <w:trHeight w:val="717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1.3.1.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забезпечено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архітектурну доступність (забезпечено безбар’єрний доступ до території, споруди).</w:t>
            </w:r>
          </w:p>
          <w:p w:rsidR="00210399" w:rsidRPr="00210399" w:rsidRDefault="00210399" w:rsidP="00210399">
            <w:pP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Приміщення і територія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адаптовані до використання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учасниками освітнього процесу, зокрема: туалетні кімнати, навчальні приміщення, їдальня, маршові сходи (наявність мобільних підйомників), коридори, гардероб облаштовані з урахування індивідуальних освітніх потреб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1.3.1.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закладі освіти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забезпечено доступ до споруди. Проведено адаптацію лише одного із типів приміщень (навчальні кабінети, туалетні кімнати, коридори) та/або маршові сходи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до використання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учасниками освітнього процесу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1.3.1.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 закладі освіти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забезпечено доступ до споруди. Проведено адаптацію лише одного із типів приміщень (навчальні кабінети, туалетні кімнати, коридори) та/або маршові сходи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до використання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учасниками освітнього процесу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1.3.1.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забезпечено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архітектурну доступність. Приміщення й територія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 адаптовані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 використання усіма учасниками освітнього процесу</w:t>
            </w:r>
          </w:p>
        </w:tc>
      </w:tr>
      <w:tr w:rsidR="00210399" w:rsidRPr="00210399" w:rsidTr="00D17290">
        <w:trPr>
          <w:trHeight w:val="717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наявні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використовуються ресурсна кімната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дидактичні засоби відповідно до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освітніх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потреб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здобувачів освіти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наявні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використовуються дид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ag w:val="goog_rdk_0"/>
                <w:id w:val="-352733828"/>
              </w:sdtPr>
              <w:sdtContent/>
            </w:sdt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актичні засоби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осіб з особливими освітніми потребами.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Функціонує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ресурсна кімната. У разі її відсутності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ведуться роботи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її створення та облаштування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або облаштовано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сенсорні осередки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наявні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дидактичні засоби для осіб з особливими освітніми потребами, однак вони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відповідають віковим особливостям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ag w:val="goog_rdk_1"/>
                <w:id w:val="-1376540011"/>
              </w:sdtPr>
              <w:sdtContent>
                <w:r w:rsidRPr="00210399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  <w:lang w:val="ru-RU"/>
                  </w:rPr>
                  <w:t xml:space="preserve"> дітей та∕або їхнім </w:t>
                </w:r>
              </w:sdtContent>
            </w:sdt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освітнім потребам.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Ресурсна кімната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відсутня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або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практично не використовується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відсутні ресурсна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кімната та дидактичні засоби для дітей з особливими освітніми потребами. Керівництво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вживає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відповідних заходів реагування</w:t>
            </w:r>
          </w:p>
        </w:tc>
      </w:tr>
      <w:tr w:rsidR="00210399" w:rsidRPr="00210399" w:rsidTr="00D17290">
        <w:trPr>
          <w:trHeight w:val="212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ag w:val="goog_rdk_2"/>
                <w:id w:val="-2067100175"/>
              </w:sdtPr>
              <w:sdtContent/>
            </w:sdt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ag w:val="goog_rdk_3"/>
                <w:id w:val="-1182745839"/>
              </w:sdtPr>
              <w:sdtContent/>
            </w:sdt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1.3.2. У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працюють необхідні фахівцями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та/або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залучає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необхідних фахівців для реалізації інклюзивного навчання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1.3.2.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забезпечений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фахівцями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та/або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залучає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фахівців, необхідних  для реалізації інклюзивного навчання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1.3.2.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до реалізації інклюзивного навчання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залучаються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всі необхідні фахівці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1.3.2.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має фахівців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реалізації інклюзивного навчання. Керівництво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вживає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належних заходів для залучення відповідних фахівців до реалізації інклюзивного навчання</w:t>
            </w:r>
          </w:p>
        </w:tc>
      </w:tr>
      <w:tr w:rsidR="00210399" w:rsidRPr="00210399" w:rsidTr="00D17290">
        <w:trPr>
          <w:trHeight w:val="717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забезпечується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корекційна спрямованість освітнього процесу для дітей з особливими освітніми потребами, 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основі єдності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співпраці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педагогічного колективу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 сім’єю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фахівцями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ІРЦ, іншими фахівцями.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Педагогічні працівники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застосовують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специфічні форми й методи роботи під час роботи з дітьми з особливими освітніми потребами</w:t>
            </w:r>
          </w:p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забезпечується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корекційна спрямованість освітнього процесу для дітей з особливими освітніми потребами,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налагоджено співпрацю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педагогічних працівників щодо навчання дітей з особливими освітніми потребам</w:t>
            </w:r>
          </w:p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забезпечується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корекційна спрямованість освітнього процесу для дітей з особливими освітніми потребами, однак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сім’я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цього процесу з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алучається не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повній мірі</w:t>
            </w:r>
          </w:p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забезпечено</w:t>
            </w:r>
            <w:r w:rsidRPr="002103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корекційну спрямованість освітнього процесу для дітей з особливими освітніми потребами. Керівництво закладу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вживає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відповідних дій для забезпечення корекційної спрямованості освітнього процесу для дітей з особливими освітніми потребами.</w:t>
            </w:r>
          </w:p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Педагогічні працівники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застосовують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специфічні форми й методи роботи під час роботи з дітьми з особливими освітніми потребами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навіть у разі необхідності</w:t>
            </w:r>
          </w:p>
        </w:tc>
      </w:tr>
      <w:tr w:rsidR="00210399" w:rsidRPr="00210399" w:rsidTr="00D17290">
        <w:trPr>
          <w:trHeight w:val="717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налагоджено співпрацю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педагогічних працівників щодо навчання дітей з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особливими освітніми потребами (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створення координаційних груп учителів, команди психолого-педагогічного супроводу)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Для дітей з особливими освітніми потребами, які навчаються в інклюзивних класах або за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індивідуальною формою навчання (педагогічний патронаж) 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створено команду психолого-педагогічного супроводу для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розроблення індивідуальної програми розвитку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створено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команду психолого-педагогічного супроводу</w:t>
            </w:r>
          </w:p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створена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команда психолого-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педагогічного супроводу та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не розроблені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індивідуальні програми розвитку</w:t>
            </w:r>
          </w:p>
        </w:tc>
      </w:tr>
      <w:tr w:rsidR="00210399" w:rsidRPr="00210399" w:rsidTr="00D17290">
        <w:trPr>
          <w:trHeight w:val="549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Для дітей з особливими освітніми потребами розроблено індивідуальні програми розвитку; до розроблення індивідуальної програми розвитку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залучені батьки, створені умови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залучення асистента дитини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освітнього процесу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дітей з особливими освітніми потребами розроблено індивідуальні програми розвитку; до  розроблення індивідуальної програми розвитку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залучаються батьки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Індивідуальну програму розвитку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 дітей з особливими освітніми потребами розроблено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але без залучення батьків.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Зміст  навчальних програм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не адаптовано/модифіковано до потреб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учнів з особливими освітніми потребами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розроблено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індивідуальну програму розвитку для дітей з особливими освітніми потребами</w:t>
            </w:r>
          </w:p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0399" w:rsidRPr="00210399" w:rsidTr="00D17290">
        <w:trPr>
          <w:trHeight w:val="227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1.3.3.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системно співпрацює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інклюзивно-ресурсним центром щодо психолого-педагогічного супроводу дітей з особливими освітніми потребами (наявні угоди про співпрацю)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1.3.3.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 разі потреби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1.3.3.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поодиноких випадках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фрагментарно співпрацю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1.3.3.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співпрацює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інклюзивно-ресурсним центром щодо психолого-педагогічного супроводу дітей з особливими освітніми потребами</w:t>
            </w:r>
          </w:p>
        </w:tc>
      </w:tr>
      <w:tr w:rsidR="00210399" w:rsidRPr="00210399" w:rsidTr="00D17290">
        <w:trPr>
          <w:trHeight w:val="43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1.3.4.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формуються навички здорового способу життя та екологічно доцільної поведінки у здобувачів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освітньому процесі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 тому числі через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освітні проекти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1.3.4.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формуються навички здорового способу життя та екологічно доцільної поведінки в здобувачів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освітньому процесі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1.3.4.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формуються навички здорового способу життя та екологічно доцільної поведінки здобувачів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під час викладання окремих предметів (курсів)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1.3.4.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практично не формуються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навички  здорового способу життя та екологічно доцільної поведінки здобувачів освіти</w:t>
            </w:r>
          </w:p>
        </w:tc>
      </w:tr>
      <w:tr w:rsidR="00210399" w:rsidRPr="00210399" w:rsidTr="00D17290">
        <w:trPr>
          <w:trHeight w:val="717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Простір закладу освіти, обладнання, засоби навчання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сприяють формуванню ключових компетентностей та наскрізних умінь здобувачів освіти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Обладнання, з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асоби навчання застосовується у більшості навчальних завдань або видів діяльності, спрямованих на формування ключових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компетентностей та наскрізних умінь здобувачів освіти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Наявне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обладнання й засоби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навчання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не використовуються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 формування ключових компетентностей та наскрізних умінь учнів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має обладнання та засобів навчання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формування ключових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компетентностей і наскрізних умінь учнів</w:t>
            </w:r>
          </w:p>
        </w:tc>
      </w:tr>
      <w:tr w:rsidR="00210399" w:rsidRPr="00210399" w:rsidTr="00D17290">
        <w:trPr>
          <w:trHeight w:val="3894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1.3.5.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створений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інформаційно-ресурсний центр, який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використовується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навчальної, проектної,, дослідницької, творчої діяльності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організації різних форм роботи,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комунікації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учасників освітнього процесу. Ресурси бібліотеки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використовуються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формування в учнів інформаційно-комунікативної компетентності через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проведення консультацій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навчальних занять, позаурочних заходів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1.3.5.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Бібліотека закладу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використовується для навчально-пізнавальної діяльності учнів.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ресурси бібліотеки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використовуються для проведення навчальних занять, позаурочних заходів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1.3.5.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закладі освіти ресурси бібліотеки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використовуються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організації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навчально-пізнавальної діяльності учнів,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 освітніх заходів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9" w:rsidRPr="00210399" w:rsidRDefault="00210399" w:rsidP="00210399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1.3.5.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закладі освіти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відсутні </w:t>
            </w:r>
            <w:r w:rsidRPr="0021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необхідні ресурси для функціонування бібліотеки. Бібліотека (приміщення відведене для зберігання книг) закладу освіти використовується </w:t>
            </w:r>
            <w:r w:rsidRPr="00210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виключно для зберігання літератури</w:t>
            </w:r>
          </w:p>
        </w:tc>
      </w:tr>
    </w:tbl>
    <w:p w:rsidR="00210399" w:rsidRPr="00210399" w:rsidRDefault="00210399" w:rsidP="00210399">
      <w:pPr>
        <w:spacing w:before="67" w:after="120" w:line="276" w:lineRule="auto"/>
        <w:ind w:right="1350"/>
        <w:jc w:val="right"/>
        <w:rPr>
          <w:rFonts w:ascii="Calibri" w:eastAsia="Calibri" w:hAnsi="Calibri" w:cs="Times New Roman"/>
          <w:color w:val="000000"/>
          <w:lang w:val="ru-RU"/>
        </w:rPr>
        <w:sectPr w:rsidR="00210399" w:rsidRPr="00210399" w:rsidSect="00210399">
          <w:pgSz w:w="16860" w:h="11920" w:orient="landscape"/>
          <w:pgMar w:top="1134" w:right="567" w:bottom="1134" w:left="1701" w:header="0" w:footer="238" w:gutter="0"/>
          <w:cols w:space="720"/>
        </w:sectPr>
      </w:pPr>
    </w:p>
    <w:p w:rsidR="00BB6F2F" w:rsidRPr="00210399" w:rsidRDefault="00BB6F2F">
      <w:pPr>
        <w:rPr>
          <w:lang w:val="ru-RU"/>
        </w:rPr>
      </w:pPr>
      <w:bookmarkStart w:id="1" w:name="_GoBack"/>
      <w:bookmarkEnd w:id="1"/>
    </w:p>
    <w:sectPr w:rsidR="00BB6F2F" w:rsidRPr="00210399" w:rsidSect="0021039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7D"/>
    <w:rsid w:val="00210399"/>
    <w:rsid w:val="005370E1"/>
    <w:rsid w:val="00BB6F2F"/>
    <w:rsid w:val="00F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50F02-1A21-4AAA-B555-E693230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17961</Words>
  <Characters>10239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2025-04-22T17:50:00Z</cp:lastPrinted>
  <dcterms:created xsi:type="dcterms:W3CDTF">2025-04-22T17:45:00Z</dcterms:created>
  <dcterms:modified xsi:type="dcterms:W3CDTF">2025-04-29T17:34:00Z</dcterms:modified>
</cp:coreProperties>
</file>